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全国高校黄大年式教师团队创建指标</w:t>
      </w:r>
    </w:p>
    <w:bookmarkEnd w:id="0"/>
    <w:p>
      <w:pPr>
        <w:spacing w:line="480" w:lineRule="exact"/>
        <w:jc w:val="center"/>
        <w:rPr>
          <w:rFonts w:ascii="方正小标宋简体" w:hAnsi="方正小标宋简体" w:eastAsia="方正小标宋简体"/>
          <w:spacing w:val="40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7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207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黑体" w:hAnsi="Times New Roman" w:eastAsia="黑体"/>
                <w:bCs/>
                <w:sz w:val="28"/>
                <w:szCs w:val="28"/>
              </w:rPr>
            </w:pPr>
            <w:r>
              <w:rPr>
                <w:rFonts w:hint="eastAsia" w:ascii="黑体" w:hAnsi="Times New Roman" w:eastAsia="黑体"/>
                <w:bCs/>
                <w:sz w:val="28"/>
                <w:szCs w:val="28"/>
              </w:rPr>
              <w:t>创建项目</w:t>
            </w:r>
          </w:p>
        </w:tc>
        <w:tc>
          <w:tcPr>
            <w:tcW w:w="7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黑体" w:hAnsi="Times New Roman" w:eastAsia="黑体"/>
                <w:bCs/>
                <w:sz w:val="28"/>
                <w:szCs w:val="28"/>
              </w:rPr>
            </w:pPr>
            <w:r>
              <w:rPr>
                <w:rFonts w:hint="eastAsia" w:ascii="黑体" w:hAnsi="Times New Roman" w:eastAsia="黑体"/>
                <w:bCs/>
                <w:sz w:val="28"/>
                <w:szCs w:val="28"/>
              </w:rPr>
              <w:t>创建内容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7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7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exact"/>
          <w:jc w:val="center"/>
        </w:trPr>
        <w:tc>
          <w:tcPr>
            <w:tcW w:w="20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</w:rPr>
              <w:t>师德师风</w:t>
            </w:r>
          </w:p>
        </w:tc>
        <w:tc>
          <w:tcPr>
            <w:tcW w:w="7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 w:firstLine="482" w:firstLineChars="200"/>
              <w:rPr>
                <w:rFonts w:hint="default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心有大我，至诚报国。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全面贯彻党的教育方针，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</w:rPr>
              <w:t>理想信念、有道德情操、有扎实学识、有仁爱之心。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坚持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教书和育人相统一、言传和身教相统一、潜心问道和关注社会相统一、学术自由和学术规范相统一，以德立身、以德立学、以德立教，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模范践行社会主义核心价值观，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</w:rPr>
              <w:t>以赤诚之心、奉献之心、仁爱之心投身教育事业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品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德高尚，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淡泊名利，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为人师表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，广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受师生好评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exact"/>
          <w:jc w:val="center"/>
        </w:trPr>
        <w:tc>
          <w:tcPr>
            <w:tcW w:w="20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</w:rPr>
              <w:t>教育教学</w:t>
            </w:r>
          </w:p>
        </w:tc>
        <w:tc>
          <w:tcPr>
            <w:tcW w:w="7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 w:firstLine="482" w:firstLineChars="200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立德树人，教书育人。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把思想政治工作贯穿教育教学全过程，实现全程育人、全方位育人。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教育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教学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理念先进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，及时将最新科研成果融入教学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。重视教育教学研究，在教育思想、内容、方法等方面取得创造性成果，并广泛应用于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教学过程，不断提高人才培养质量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教授均为本科生上课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exact"/>
          <w:jc w:val="center"/>
        </w:trPr>
        <w:tc>
          <w:tcPr>
            <w:tcW w:w="20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</w:rPr>
              <w:t>科研创新</w:t>
            </w:r>
          </w:p>
        </w:tc>
        <w:tc>
          <w:tcPr>
            <w:tcW w:w="7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 w:firstLine="482" w:firstLineChars="200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敢为人先，开拓创新。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聚焦国家重大战略和地方经济社会发展，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承担国家或地方重点科研项目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、重点工程和重大建设项目的研发任务</w:t>
            </w:r>
            <w:r>
              <w:rPr>
                <w:rFonts w:hint="default" w:ascii="Times New Roman" w:hAnsi="Times New Roman" w:eastAsia="仿宋_GB2312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取得明显进展，具有持续创新能力和较好的发展前景。或在构建中国特色哲学社会科学体系方面作出重要探索、创新，学术成果丰硕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exact"/>
          <w:jc w:val="center"/>
        </w:trPr>
        <w:tc>
          <w:tcPr>
            <w:tcW w:w="20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</w:rPr>
              <w:t>社会服务</w:t>
            </w:r>
          </w:p>
        </w:tc>
        <w:tc>
          <w:tcPr>
            <w:tcW w:w="7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 w:firstLine="482" w:firstLineChars="200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知行统一，甘于</w:t>
            </w:r>
            <w:r>
              <w:rPr>
                <w:rFonts w:hint="default" w:ascii="楷体_GB2312" w:hAnsi="Times New Roman" w:eastAsia="楷体_GB2312"/>
                <w:b/>
                <w:sz w:val="24"/>
                <w:szCs w:val="24"/>
              </w:rPr>
              <w:t>奉献</w:t>
            </w: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注重科研成果转化，突出社会效益。积极开展社会实践，组织志愿服务。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  <w:lang w:val="en-US" w:eastAsia="zh-CN"/>
              </w:rPr>
              <w:t>注重完善创新创业教育体系，优化就业创业指导服务。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或主动弘扬中华优秀传统文化，发展先进文化，开展专家咨询和承担公共学术事务等方面的工作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20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</w:rPr>
              <w:t>团队建设</w:t>
            </w:r>
          </w:p>
        </w:tc>
        <w:tc>
          <w:tcPr>
            <w:tcW w:w="7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 w:firstLine="482" w:firstLineChars="200"/>
              <w:rPr>
                <w:rFonts w:hint="default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团结协作，持续发展。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带头人具有较高学术造诣和创新性学术思想、较强组织协调能力和合作精神，在群体中发挥凝聚作用。专业结构和年龄结构合理，骨干成员不少于8人。研发目标明确、发展规划清晰，注重学习共同体建设，老中青传帮带机制健全，为教师专业发展搭建通畅平台，整体提升教师教学科研能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07397"/>
    <w:rsid w:val="20C0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2021-05-24T08:09:00Z</dcterms:created>
  <dc:creator>car</dc:creator>
  <cp:lastModifiedBy>car</cp:lastModifiedBy>
  <dcterms:modified xsi:type="dcterms:W3CDTF">2021-05-24T08:09:50Z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9D512C4EE5CF41B98F40540E39AFB98C</vt:lpwstr>
  </property>
</Properties>
</file>